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979B" w14:textId="074B21BE" w:rsidR="003B3DEE" w:rsidRPr="00AB71AB" w:rsidRDefault="00AB71AB" w:rsidP="00D92CE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sz w:val="44"/>
          <w:szCs w:val="44"/>
        </w:rPr>
      </w:pPr>
      <w:r w:rsidRPr="00AB71AB">
        <w:rPr>
          <w:b/>
          <w:bCs/>
          <w:color w:val="FF0000"/>
          <w:sz w:val="44"/>
          <w:szCs w:val="44"/>
        </w:rPr>
        <w:t>Bonusbedinungen Jackpots</w:t>
      </w:r>
    </w:p>
    <w:p w14:paraId="685A3ACE" w14:textId="77777777" w:rsidR="00AB71AB" w:rsidRDefault="00AB71AB" w:rsidP="00D92CEF"/>
    <w:p w14:paraId="0EF042A5" w14:textId="77777777" w:rsidR="00AB71AB" w:rsidRPr="00AB71AB" w:rsidRDefault="00AB71AB" w:rsidP="00D92CEF">
      <w:pPr>
        <w:pStyle w:val="Listenabsatz"/>
        <w:numPr>
          <w:ilvl w:val="0"/>
          <w:numId w:val="1"/>
        </w:numPr>
        <w:pBdr>
          <w:bottom w:val="single" w:sz="4" w:space="1" w:color="auto"/>
        </w:pBdr>
        <w:rPr>
          <w:b/>
          <w:outline/>
          <w:color w:val="E97132"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AB71AB">
        <w:rPr>
          <w:b/>
          <w:outline/>
          <w:color w:val="E97132"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Bonusbedinungen</w:t>
      </w:r>
    </w:p>
    <w:p w14:paraId="455B198D" w14:textId="77777777" w:rsidR="00AB71AB" w:rsidRPr="00AB71AB" w:rsidRDefault="00AB71AB" w:rsidP="00D92CE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FEFB82" w14:textId="550D74D0" w:rsidR="00366140" w:rsidRDefault="00AB71AB" w:rsidP="00D92CEF">
      <w:pPr>
        <w:pStyle w:val="Listenabsatz"/>
        <w:numPr>
          <w:ilvl w:val="0"/>
          <w:numId w:val="1"/>
        </w:numPr>
        <w:spacing w:after="0" w:line="240" w:lineRule="auto"/>
        <w:ind w:left="714" w:hanging="357"/>
        <w:rPr>
          <w:rFonts w:ascii="Calibri" w:hAnsi="Calibri" w:cs="Calibri"/>
        </w:rPr>
      </w:pPr>
      <w:r w:rsidRPr="00366140">
        <w:rPr>
          <w:rFonts w:ascii="Calibri" w:hAnsi="Calibri" w:cs="Calibri"/>
        </w:rPr>
        <w:t xml:space="preserve">Jeder </w:t>
      </w:r>
      <w:r w:rsidR="00366140" w:rsidRPr="00366140">
        <w:rPr>
          <w:rFonts w:ascii="Calibri" w:hAnsi="Calibri" w:cs="Calibri"/>
        </w:rPr>
        <w:t xml:space="preserve">Bonus, der im Rahmen einer Promotion vergeben wird, kann nur einmal pro Spielerkonto eingelöst werden. </w:t>
      </w:r>
    </w:p>
    <w:p w14:paraId="20713D36" w14:textId="77777777" w:rsidR="00366140" w:rsidRPr="00366140" w:rsidRDefault="00366140" w:rsidP="00D92CEF">
      <w:pPr>
        <w:pStyle w:val="Listenabsatz"/>
        <w:spacing w:line="240" w:lineRule="auto"/>
        <w:rPr>
          <w:rFonts w:ascii="Calibri" w:hAnsi="Calibri" w:cs="Calibri"/>
        </w:rPr>
      </w:pPr>
    </w:p>
    <w:p w14:paraId="53312BFC" w14:textId="6FFA021F" w:rsidR="00366140" w:rsidRDefault="00D92CEF" w:rsidP="00D92CEF">
      <w:pPr>
        <w:pStyle w:val="Listenabsatz"/>
        <w:numPr>
          <w:ilvl w:val="0"/>
          <w:numId w:val="1"/>
        </w:numPr>
        <w:spacing w:after="0" w:line="240" w:lineRule="auto"/>
        <w:ind w:left="714" w:hanging="357"/>
        <w:rPr>
          <w:rFonts w:ascii="Calibri" w:hAnsi="Calibri" w:cs="Calibri"/>
        </w:rPr>
      </w:pPr>
      <w:r>
        <w:rPr>
          <w:rFonts w:ascii="Calibri" w:hAnsi="Calibri" w:cs="Calibri"/>
        </w:rPr>
        <w:t xml:space="preserve">Die Frist zur Umsetzung der Boni ist Standartmässig 1 Monat </w:t>
      </w:r>
    </w:p>
    <w:p w14:paraId="069FCA34" w14:textId="77777777" w:rsidR="00D92CEF" w:rsidRPr="00D92CEF" w:rsidRDefault="00D92CEF" w:rsidP="00D92CEF">
      <w:pPr>
        <w:pStyle w:val="Listenabsatz"/>
        <w:spacing w:line="240" w:lineRule="auto"/>
        <w:rPr>
          <w:rFonts w:ascii="Calibri" w:hAnsi="Calibri" w:cs="Calibri"/>
        </w:rPr>
      </w:pPr>
    </w:p>
    <w:p w14:paraId="091F08C3" w14:textId="353DF298" w:rsidR="00D92CEF" w:rsidRDefault="00D92CEF" w:rsidP="00D92CEF">
      <w:pPr>
        <w:pStyle w:val="Listenabsatz"/>
        <w:numPr>
          <w:ilvl w:val="0"/>
          <w:numId w:val="1"/>
        </w:numPr>
        <w:spacing w:after="0" w:line="240" w:lineRule="auto"/>
        <w:ind w:left="714" w:hanging="357"/>
        <w:rPr>
          <w:rFonts w:ascii="Calibri" w:hAnsi="Calibri" w:cs="Calibri"/>
        </w:rPr>
      </w:pPr>
      <w:r>
        <w:rPr>
          <w:rFonts w:ascii="Calibri" w:hAnsi="Calibri" w:cs="Calibri"/>
        </w:rPr>
        <w:t xml:space="preserve">Jackpots behält das Anrecht darauf ein Bonusguthaben zurückzuhalten oder zu löschen, sofern das angeboten Bonusguthaben nicht innerhalb der angegebenen Frist ab dem </w:t>
      </w:r>
      <w:r w:rsidR="00673853">
        <w:rPr>
          <w:rFonts w:ascii="Calibri" w:hAnsi="Calibri" w:cs="Calibri"/>
        </w:rPr>
        <w:t>Zeitpunkt des</w:t>
      </w:r>
      <w:r>
        <w:rPr>
          <w:rFonts w:ascii="Calibri" w:hAnsi="Calibri" w:cs="Calibri"/>
        </w:rPr>
        <w:t xml:space="preserve"> Erhalts genutzt wurde. </w:t>
      </w:r>
    </w:p>
    <w:p w14:paraId="1A53BB90" w14:textId="77777777" w:rsidR="00673853" w:rsidRPr="00673853" w:rsidRDefault="00673853" w:rsidP="00673853">
      <w:pPr>
        <w:pStyle w:val="Listenabsatz"/>
        <w:rPr>
          <w:rFonts w:ascii="Calibri" w:hAnsi="Calibri" w:cs="Calibri"/>
        </w:rPr>
      </w:pPr>
    </w:p>
    <w:p w14:paraId="45599FC9" w14:textId="404BB8DD" w:rsidR="00673853" w:rsidRDefault="00673853" w:rsidP="00D92CEF">
      <w:pPr>
        <w:pStyle w:val="Listenabsatz"/>
        <w:numPr>
          <w:ilvl w:val="0"/>
          <w:numId w:val="1"/>
        </w:numPr>
        <w:spacing w:after="0" w:line="240" w:lineRule="auto"/>
        <w:ind w:left="714" w:hanging="357"/>
        <w:rPr>
          <w:rFonts w:ascii="Calibri" w:hAnsi="Calibri" w:cs="Calibri"/>
        </w:rPr>
      </w:pPr>
      <w:r>
        <w:rPr>
          <w:rFonts w:ascii="Calibri" w:hAnsi="Calibri" w:cs="Calibri"/>
        </w:rPr>
        <w:t>Bonusguthaben kann erst ausbezahlt werden, nach dem die Playthrough</w:t>
      </w:r>
      <w:r w:rsidR="002817DA">
        <w:rPr>
          <w:rFonts w:ascii="Calibri" w:hAnsi="Calibri" w:cs="Calibri"/>
        </w:rPr>
        <w:t xml:space="preserve"> Bedingungen erfüllt sind. </w:t>
      </w:r>
    </w:p>
    <w:p w14:paraId="2B9A7A1E" w14:textId="77777777" w:rsidR="002817DA" w:rsidRPr="002817DA" w:rsidRDefault="002817DA" w:rsidP="002817DA">
      <w:pPr>
        <w:pStyle w:val="Listenabsatz"/>
        <w:rPr>
          <w:rFonts w:ascii="Calibri" w:hAnsi="Calibri" w:cs="Calibri"/>
        </w:rPr>
      </w:pPr>
    </w:p>
    <w:p w14:paraId="75CF4517" w14:textId="5BAB48BC" w:rsidR="002817DA" w:rsidRDefault="002817DA" w:rsidP="00D92CEF">
      <w:pPr>
        <w:pStyle w:val="Listenabsatz"/>
        <w:numPr>
          <w:ilvl w:val="0"/>
          <w:numId w:val="1"/>
        </w:numPr>
        <w:spacing w:after="0" w:line="240" w:lineRule="auto"/>
        <w:ind w:left="714" w:hanging="357"/>
        <w:rPr>
          <w:rFonts w:ascii="Calibri" w:hAnsi="Calibri" w:cs="Calibri"/>
        </w:rPr>
      </w:pPr>
      <w:r>
        <w:rPr>
          <w:rFonts w:ascii="Calibri" w:hAnsi="Calibri" w:cs="Calibri"/>
        </w:rPr>
        <w:t>Du hast jederzeit die Möglichkeit, dass auf deinem Konto befindliche Geldguthaben auszahlen zu lassen. Dazu musst du jedoch vorgängig die Bonnie annullieren</w:t>
      </w:r>
      <w:r w:rsidR="0054312A">
        <w:rPr>
          <w:rFonts w:ascii="Calibri" w:hAnsi="Calibri" w:cs="Calibri"/>
        </w:rPr>
        <w:t xml:space="preserve">, für welche die Umsatzbedingungen noch nicht erreicht wurden. </w:t>
      </w:r>
      <w:r>
        <w:rPr>
          <w:rFonts w:ascii="Calibri" w:hAnsi="Calibri" w:cs="Calibri"/>
        </w:rPr>
        <w:t xml:space="preserve"> </w:t>
      </w:r>
    </w:p>
    <w:p w14:paraId="178D7936" w14:textId="77777777" w:rsidR="00D92CEF" w:rsidRPr="00D92CEF" w:rsidRDefault="00D92CEF" w:rsidP="00D92CEF">
      <w:pPr>
        <w:pStyle w:val="Listenabsatz"/>
        <w:rPr>
          <w:rFonts w:ascii="Calibri" w:hAnsi="Calibri" w:cs="Calibri"/>
        </w:rPr>
      </w:pPr>
    </w:p>
    <w:p w14:paraId="22E3C872" w14:textId="5BE8BCF8" w:rsidR="00D92CEF" w:rsidRDefault="00000905" w:rsidP="00D92CEF">
      <w:pPr>
        <w:pStyle w:val="Listenabsatz"/>
        <w:numPr>
          <w:ilvl w:val="0"/>
          <w:numId w:val="1"/>
        </w:numPr>
        <w:spacing w:after="0" w:line="240" w:lineRule="auto"/>
        <w:ind w:left="714" w:hanging="357"/>
        <w:rPr>
          <w:rFonts w:ascii="Calibri" w:hAnsi="Calibri" w:cs="Calibri"/>
        </w:rPr>
      </w:pPr>
      <w:r>
        <w:rPr>
          <w:rFonts w:ascii="Calibri" w:hAnsi="Calibri" w:cs="Calibri"/>
        </w:rPr>
        <w:t>Wenn du einen Bonuscode auf dem Elektronischen weg erhältst, wird dieser bei einem Klick auf dem jeweiligen Link direkt eingelöst. Wenn du im Rahmen einer offline-Promotion einen Gutschein code erhältst, tippe diesen bitte Manuell in deinem Spielerkonto in das Feld &lt;</w:t>
      </w:r>
      <w:r w:rsidRPr="00000905">
        <w:rPr>
          <w:rFonts w:ascii="Calibri" w:hAnsi="Calibri" w:cs="Calibri"/>
          <w:b/>
          <w:bCs/>
        </w:rPr>
        <w:t xml:space="preserve">&lt;Bonus&gt;&gt; </w:t>
      </w:r>
      <w:r>
        <w:rPr>
          <w:rFonts w:ascii="Calibri" w:hAnsi="Calibri" w:cs="Calibri"/>
        </w:rPr>
        <w:t xml:space="preserve">ein. </w:t>
      </w:r>
    </w:p>
    <w:p w14:paraId="4ACAA41D" w14:textId="77777777" w:rsidR="00B05D69" w:rsidRPr="00B05D69" w:rsidRDefault="00B05D69" w:rsidP="00B05D69">
      <w:pPr>
        <w:pStyle w:val="Listenabsatz"/>
        <w:rPr>
          <w:rFonts w:ascii="Calibri" w:hAnsi="Calibri" w:cs="Calibri"/>
        </w:rPr>
      </w:pPr>
    </w:p>
    <w:p w14:paraId="29194DCE" w14:textId="77777777" w:rsidR="00B05D69" w:rsidRDefault="00B05D69" w:rsidP="00B05D69">
      <w:pPr>
        <w:spacing w:after="0" w:line="240" w:lineRule="auto"/>
        <w:rPr>
          <w:rFonts w:ascii="Calibri" w:hAnsi="Calibri" w:cs="Calibri"/>
        </w:rPr>
      </w:pPr>
    </w:p>
    <w:p w14:paraId="0EE90ADE" w14:textId="000421EB" w:rsidR="00366140" w:rsidRPr="00B05D69" w:rsidRDefault="00B05D69" w:rsidP="00B05D6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libri" w:hAnsi="Calibri" w:cs="Calibri"/>
          <w:b/>
          <w:bCs/>
          <w:color w:val="FF0000"/>
          <w:sz w:val="44"/>
          <w:szCs w:val="44"/>
        </w:rPr>
      </w:pPr>
      <w:r w:rsidRPr="00B05D69">
        <w:rPr>
          <w:rFonts w:ascii="Calibri" w:hAnsi="Calibri" w:cs="Calibri"/>
          <w:b/>
          <w:bCs/>
          <w:color w:val="FF0000"/>
          <w:sz w:val="44"/>
          <w:szCs w:val="44"/>
        </w:rPr>
        <w:t xml:space="preserve">Verifizierungsbonus </w:t>
      </w:r>
    </w:p>
    <w:p w14:paraId="52A787B9" w14:textId="77777777" w:rsidR="0031561F" w:rsidRDefault="0031561F" w:rsidP="0031561F">
      <w:pPr>
        <w:pStyle w:val="Listenabsatz"/>
        <w:spacing w:line="240" w:lineRule="auto"/>
        <w:rPr>
          <w:rFonts w:ascii="Calibri" w:hAnsi="Calibri" w:cs="Calibri"/>
        </w:rPr>
      </w:pPr>
    </w:p>
    <w:p w14:paraId="4CC938E9" w14:textId="77777777" w:rsidR="0031561F" w:rsidRDefault="00976F60" w:rsidP="00976F60">
      <w:pPr>
        <w:pStyle w:val="Listenabsatz"/>
        <w:numPr>
          <w:ilvl w:val="0"/>
          <w:numId w:val="2"/>
        </w:numPr>
        <w:spacing w:line="240" w:lineRule="auto"/>
        <w:rPr>
          <w:rFonts w:ascii="Calibri" w:hAnsi="Calibri" w:cs="Calibri"/>
        </w:rPr>
      </w:pPr>
      <w:r>
        <w:rPr>
          <w:rFonts w:ascii="Calibri" w:hAnsi="Calibri" w:cs="Calibri"/>
        </w:rPr>
        <w:t xml:space="preserve">Ein Verifizierungsbonus ist ein NO-Desposit-Bonus, der normalerweise im Rahmen von Promotion vergeben wird. Er belohnt Neukunden für die erfolgreiche Verifizierung ihres Spielerkontos und kann bis 30 Tage nach der Registrierung eingelöst werden. </w:t>
      </w:r>
      <w:r w:rsidR="00E71D2B">
        <w:rPr>
          <w:rFonts w:ascii="Calibri" w:hAnsi="Calibri" w:cs="Calibri"/>
        </w:rPr>
        <w:t xml:space="preserve">Erst wenn die Überprüfung der Identität des Spielers und dessen </w:t>
      </w:r>
    </w:p>
    <w:p w14:paraId="64652181" w14:textId="000EA47E" w:rsidR="00E71D2B" w:rsidRDefault="00E71D2B" w:rsidP="0031561F">
      <w:pPr>
        <w:pStyle w:val="Listenabsatz"/>
        <w:spacing w:line="240" w:lineRule="auto"/>
        <w:rPr>
          <w:rFonts w:ascii="Calibri" w:hAnsi="Calibri" w:cs="Calibri"/>
        </w:rPr>
      </w:pPr>
      <w:r>
        <w:rPr>
          <w:rFonts w:ascii="Calibri" w:hAnsi="Calibri" w:cs="Calibri"/>
        </w:rPr>
        <w:t xml:space="preserve">Adresse erfolgreich abgeschlossen sind, wird der Bonusbetrag dem Spielerkonto gutgeschrieben. Pro Person kann maximal ein Verifizierungsbonus eingelöst werden. </w:t>
      </w:r>
    </w:p>
    <w:p w14:paraId="5AFA0CD5" w14:textId="77777777" w:rsidR="00E71D2B" w:rsidRDefault="00E71D2B">
      <w:pPr>
        <w:rPr>
          <w:rFonts w:ascii="Calibri" w:hAnsi="Calibri" w:cs="Calibri"/>
        </w:rPr>
      </w:pPr>
      <w:r>
        <w:rPr>
          <w:rFonts w:ascii="Calibri" w:hAnsi="Calibri" w:cs="Calibri"/>
        </w:rPr>
        <w:br w:type="page"/>
      </w:r>
    </w:p>
    <w:p w14:paraId="0C34D51B" w14:textId="45994DA6" w:rsidR="00366140" w:rsidRDefault="006029F5" w:rsidP="006029F5">
      <w:pPr>
        <w:pStyle w:val="Listenabsatz"/>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Calibri" w:hAnsi="Calibri" w:cs="Calibri"/>
          <w:color w:val="FF0000"/>
          <w:sz w:val="44"/>
          <w:szCs w:val="44"/>
        </w:rPr>
      </w:pPr>
      <w:r w:rsidRPr="006029F5">
        <w:rPr>
          <w:rFonts w:ascii="Calibri" w:hAnsi="Calibri" w:cs="Calibri"/>
          <w:color w:val="FF0000"/>
          <w:sz w:val="44"/>
          <w:szCs w:val="44"/>
        </w:rPr>
        <w:lastRenderedPageBreak/>
        <w:t>Desposit-Bonus</w:t>
      </w:r>
    </w:p>
    <w:p w14:paraId="4B7DCFDB" w14:textId="77777777" w:rsidR="006029F5" w:rsidRPr="006029F5" w:rsidRDefault="006029F5" w:rsidP="006029F5"/>
    <w:p w14:paraId="589918C8" w14:textId="77777777" w:rsidR="006029F5" w:rsidRPr="006029F5" w:rsidRDefault="006029F5" w:rsidP="006029F5">
      <w:pPr>
        <w:rPr>
          <w:rFonts w:ascii="Calibri" w:hAnsi="Calibri" w:cs="Calibri"/>
          <w:color w:val="FF0000"/>
          <w:sz w:val="44"/>
          <w:szCs w:val="44"/>
        </w:rPr>
      </w:pPr>
    </w:p>
    <w:p w14:paraId="0D4569DB" w14:textId="77777777" w:rsidR="005006FA" w:rsidRPr="005006FA" w:rsidRDefault="005006FA" w:rsidP="005006FA">
      <w:pPr>
        <w:pStyle w:val="Listenabsatz"/>
        <w:numPr>
          <w:ilvl w:val="0"/>
          <w:numId w:val="2"/>
        </w:numPr>
      </w:pPr>
      <w:r w:rsidRPr="005006FA">
        <w:t>Mit dem Deposit-Bonus werden Kunden für ihre Einzahlung auf das Spielerkonto belohnt. Unterschiedliche Einzahlungsboni sind miteinander kombinierbar. So kannst du beispielsweise von Gutschriften auf deine erste, zweite, dritte und vierte Einzahlung profitieren. In Zusammenhang mit besonderen Promotionen* können Deposit-Boni allerdings auch an weitere Bedingungen geknüpft sein, beispielsweise, dass die Einzahlung mit einer bestimmten Zahlungsmethode oder in einem bestimmten Zeitraum erfolgen muss. In jedem Fall wird der Bonusbetrag dem Spielerkonto erst dann gutgeschrieben, wenn die Einzahlung erfolgreich abgeschlossen ist.</w:t>
      </w:r>
    </w:p>
    <w:p w14:paraId="3AFAB905" w14:textId="77777777" w:rsidR="005006FA" w:rsidRPr="005006FA" w:rsidRDefault="005006FA" w:rsidP="005006FA">
      <w:pPr>
        <w:pStyle w:val="Listenabsatz"/>
        <w:numPr>
          <w:ilvl w:val="0"/>
          <w:numId w:val="2"/>
        </w:numPr>
      </w:pPr>
      <w:r w:rsidRPr="005006FA">
        <w:t>In der Regel ist der erhaltene Bonusbetrag abhängig vom einbezahlten Betrag. So wird dem Spielerkonto beispielsweise beim Bonus auf die erste Einzahlung ein Bonusguthaben in der Höhe des einbezahlten Betrages bis maximal CHF 700.- gutgeschrieben. Wenn du als deine erste Einzahlung mindestens CHF 100.- einzahlst, erhältst du ausserdem 200 Freespins. Bei speziellen Promotionen kann allerdings auch ein fixer Bonusbetrag definiert sein.</w:t>
      </w:r>
    </w:p>
    <w:p w14:paraId="3F98D314" w14:textId="77777777" w:rsidR="005006FA" w:rsidRDefault="005006FA" w:rsidP="005006FA">
      <w:pPr>
        <w:pStyle w:val="Listenabsatz"/>
        <w:numPr>
          <w:ilvl w:val="0"/>
          <w:numId w:val="2"/>
        </w:numPr>
      </w:pPr>
      <w:r w:rsidRPr="005006FA">
        <w:t>*Bitte stelle sicher, dass du in deinen Kontoeinstellungen die Kommunikation via E-Mail, SMS oder Post erlaubst, damit wir dir den persönlichen Bonuscode zustellen können.</w:t>
      </w:r>
    </w:p>
    <w:p w14:paraId="43B1245D" w14:textId="388AC115" w:rsidR="005006FA" w:rsidRDefault="005006FA" w:rsidP="005006FA">
      <w:pPr>
        <w:pStyle w:val="Listenabsatz"/>
      </w:pPr>
    </w:p>
    <w:p w14:paraId="3E1E1400" w14:textId="77777777" w:rsidR="005006FA" w:rsidRDefault="005006FA">
      <w:r>
        <w:br w:type="page"/>
      </w:r>
    </w:p>
    <w:p w14:paraId="34F5109A" w14:textId="4D98965C" w:rsidR="005006FA" w:rsidRDefault="005006FA" w:rsidP="005006FA">
      <w:pPr>
        <w:pStyle w:val="Listenabsatz"/>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sz w:val="44"/>
          <w:szCs w:val="44"/>
        </w:rPr>
      </w:pPr>
      <w:r w:rsidRPr="005006FA">
        <w:rPr>
          <w:b/>
          <w:bCs/>
          <w:color w:val="FF0000"/>
          <w:sz w:val="44"/>
          <w:szCs w:val="44"/>
        </w:rPr>
        <w:lastRenderedPageBreak/>
        <w:t>Spielbonus</w:t>
      </w:r>
    </w:p>
    <w:p w14:paraId="684AB8F0" w14:textId="77777777" w:rsidR="005006FA" w:rsidRPr="005006FA" w:rsidRDefault="005006FA" w:rsidP="005006FA"/>
    <w:p w14:paraId="1157ABF0" w14:textId="77777777" w:rsidR="005006FA" w:rsidRPr="005006FA" w:rsidRDefault="005006FA" w:rsidP="005006FA"/>
    <w:p w14:paraId="24E4653D" w14:textId="77777777" w:rsidR="005006FA" w:rsidRDefault="005006FA" w:rsidP="005006FA">
      <w:pPr>
        <w:rPr>
          <w:b/>
          <w:bCs/>
          <w:color w:val="FF0000"/>
          <w:sz w:val="44"/>
          <w:szCs w:val="44"/>
        </w:rPr>
      </w:pPr>
    </w:p>
    <w:p w14:paraId="5C87DEDA" w14:textId="77777777" w:rsidR="0031561F" w:rsidRPr="0031561F" w:rsidRDefault="0031561F" w:rsidP="0031561F">
      <w:pPr>
        <w:pStyle w:val="Listenabsatz"/>
        <w:numPr>
          <w:ilvl w:val="0"/>
          <w:numId w:val="2"/>
        </w:numPr>
        <w:rPr>
          <w:rFonts w:ascii="Calibri" w:hAnsi="Calibri" w:cs="Calibri"/>
        </w:rPr>
      </w:pPr>
      <w:r w:rsidRPr="0031561F">
        <w:rPr>
          <w:rFonts w:ascii="Calibri" w:hAnsi="Calibri" w:cs="Calibri"/>
        </w:rPr>
        <w:t>Der Spielbonus belohnt Kunden, welche Echtgeld-Einsätze in definierter Höhe in einem vorgegebenen Spiel tätigen. Die Einsätze werden dabei über die gesamte Kampagnendauer addiert, die definierte Höhe muss also nicht in einem einzigen Einsatz erreicht werden und auch nicht an einem Tag (bei einer Kampagne, die länger als einen Tag andauert). Bei mehreren Abstufungen werden die Boni bei Erreichung der jeweiligen Stufe gutgeschrieben, bei Erreichung einer höheren Stufe wird der Differenzbetrag zur bereits erreichten Stufe gutgeschrieben.</w:t>
      </w:r>
    </w:p>
    <w:p w14:paraId="637D2770" w14:textId="77777777" w:rsidR="0031561F" w:rsidRPr="0031561F" w:rsidRDefault="0031561F" w:rsidP="0031561F">
      <w:pPr>
        <w:pStyle w:val="Listenabsatz"/>
        <w:numPr>
          <w:ilvl w:val="0"/>
          <w:numId w:val="2"/>
        </w:numPr>
        <w:rPr>
          <w:rFonts w:ascii="Calibri" w:hAnsi="Calibri" w:cs="Calibri"/>
        </w:rPr>
      </w:pPr>
      <w:r w:rsidRPr="0031561F">
        <w:rPr>
          <w:rFonts w:ascii="Calibri" w:hAnsi="Calibri" w:cs="Calibri"/>
        </w:rPr>
        <w:t>Der Bonus kann in Form von Cash-Bonus oder Freespins angeboten werden. In welcher Form der Bonus vergeben wird, ist jeweils im Rahmen der Kampagne definiert. Das Spiel, in welchem die Einsätze getätigt werden müssen, wird auch im Rahmen der Kampagne definiert. Einsätze in anderen Spielen zählen nicht zur Erreichung des Ziels. Die erhaltenen Freespins können nur im definierten Spiel (bzw. den definierten Spielen) eingelöst werden. Zur Erreichung des Ziels zählen nur Echtgeldeinsätze, Einsätze in Bonusgeld oder Freespins werden nicht zur Erreichung des Ziels angerechnet.</w:t>
      </w:r>
    </w:p>
    <w:p w14:paraId="535ED026" w14:textId="77777777" w:rsidR="0031561F" w:rsidRPr="0031561F" w:rsidRDefault="0031561F" w:rsidP="0031561F">
      <w:pPr>
        <w:pStyle w:val="Listenabsatz"/>
        <w:numPr>
          <w:ilvl w:val="0"/>
          <w:numId w:val="2"/>
        </w:numPr>
        <w:rPr>
          <w:rFonts w:ascii="Calibri" w:hAnsi="Calibri" w:cs="Calibri"/>
        </w:rPr>
      </w:pPr>
      <w:r w:rsidRPr="0031561F">
        <w:rPr>
          <w:rFonts w:ascii="Calibri" w:hAnsi="Calibri" w:cs="Calibri"/>
        </w:rPr>
        <w:t>Voraussetzung für die Teilnahme an der Kampagne ist, dass du die Mission in deinem Sidebar Widget siehst. Wenn du die Kampagne nicht in deinem Sidebar Widget siehst, bist du für diese Kampagne nicht teilnahmeberechtigt.</w:t>
      </w:r>
    </w:p>
    <w:p w14:paraId="7764212F" w14:textId="77777777" w:rsidR="0031561F" w:rsidRPr="0031561F" w:rsidRDefault="0031561F" w:rsidP="0031561F">
      <w:pPr>
        <w:pStyle w:val="Listenabsatz"/>
        <w:numPr>
          <w:ilvl w:val="0"/>
          <w:numId w:val="2"/>
        </w:numPr>
        <w:rPr>
          <w:rFonts w:ascii="Calibri" w:hAnsi="Calibri" w:cs="Calibri"/>
        </w:rPr>
      </w:pPr>
      <w:r w:rsidRPr="0031561F">
        <w:rPr>
          <w:rFonts w:ascii="Calibri" w:hAnsi="Calibri" w:cs="Calibri"/>
          <w:b/>
          <w:bCs/>
        </w:rPr>
        <w:t>Hier noch ein Beispiel dieses Bonus zur Veranschaulichung:</w:t>
      </w:r>
    </w:p>
    <w:p w14:paraId="575A110B" w14:textId="77777777" w:rsidR="0031561F" w:rsidRPr="0031561F" w:rsidRDefault="0031561F" w:rsidP="0031561F">
      <w:pPr>
        <w:pStyle w:val="Listenabsatz"/>
        <w:numPr>
          <w:ilvl w:val="0"/>
          <w:numId w:val="2"/>
        </w:numPr>
        <w:rPr>
          <w:rFonts w:ascii="Calibri" w:hAnsi="Calibri" w:cs="Calibri"/>
        </w:rPr>
      </w:pPr>
      <w:r w:rsidRPr="0031561F">
        <w:rPr>
          <w:rFonts w:ascii="Calibri" w:hAnsi="Calibri" w:cs="Calibri"/>
        </w:rPr>
        <w:t>Wenn ein Spieler innerhalb einer Woche zwischen CHF 20.- und CHF 50.- Echtgeld-Einsätze im Spiel Book of Ra tätigt, erhält er Freespins im Wert von 20% seines Einsatzes. Die Freespins werden gestaffelt in drei Stufen vergeben:</w:t>
      </w:r>
    </w:p>
    <w:p w14:paraId="354CAE56" w14:textId="77777777" w:rsidR="0031561F" w:rsidRPr="0031561F" w:rsidRDefault="0031561F" w:rsidP="0031561F">
      <w:pPr>
        <w:pStyle w:val="Listenabsatz"/>
        <w:numPr>
          <w:ilvl w:val="0"/>
          <w:numId w:val="2"/>
        </w:numPr>
        <w:rPr>
          <w:rFonts w:ascii="Calibri" w:hAnsi="Calibri" w:cs="Calibri"/>
          <w:b/>
          <w:bCs/>
          <w:color w:val="FF0000"/>
        </w:rPr>
      </w:pPr>
      <w:r w:rsidRPr="0031561F">
        <w:rPr>
          <w:rFonts w:ascii="Calibri" w:hAnsi="Calibri" w:cs="Calibri"/>
          <w:b/>
          <w:bCs/>
          <w:color w:val="FF0000"/>
        </w:rPr>
        <w:t>Tätige Einsätze in Book of Ra im Wert von CHF 20.- und erhalte 10 Freespins im Wert von je CHF 0.40</w:t>
      </w:r>
    </w:p>
    <w:p w14:paraId="59C8DCD4" w14:textId="77777777" w:rsidR="0031561F" w:rsidRPr="0031561F" w:rsidRDefault="0031561F" w:rsidP="0031561F">
      <w:pPr>
        <w:pStyle w:val="Listenabsatz"/>
        <w:numPr>
          <w:ilvl w:val="0"/>
          <w:numId w:val="2"/>
        </w:numPr>
        <w:rPr>
          <w:rFonts w:ascii="Calibri" w:hAnsi="Calibri" w:cs="Calibri"/>
          <w:b/>
          <w:bCs/>
          <w:color w:val="FF0000"/>
        </w:rPr>
      </w:pPr>
      <w:r w:rsidRPr="0031561F">
        <w:rPr>
          <w:rFonts w:ascii="Calibri" w:hAnsi="Calibri" w:cs="Calibri"/>
          <w:b/>
          <w:bCs/>
          <w:color w:val="FF0000"/>
        </w:rPr>
        <w:t>Tätige Einsätze in Book of Ra im Wert von CHF 40.- und erhalte 20 Freespins im Wert von je CHF 0.40</w:t>
      </w:r>
    </w:p>
    <w:p w14:paraId="09CC84B7" w14:textId="77777777" w:rsidR="0031561F" w:rsidRPr="0031561F" w:rsidRDefault="0031561F" w:rsidP="0031561F">
      <w:pPr>
        <w:pStyle w:val="Listenabsatz"/>
        <w:numPr>
          <w:ilvl w:val="0"/>
          <w:numId w:val="2"/>
        </w:numPr>
        <w:rPr>
          <w:rFonts w:ascii="Calibri" w:hAnsi="Calibri" w:cs="Calibri"/>
          <w:b/>
          <w:bCs/>
          <w:color w:val="FF0000"/>
        </w:rPr>
      </w:pPr>
      <w:r w:rsidRPr="0031561F">
        <w:rPr>
          <w:rFonts w:ascii="Calibri" w:hAnsi="Calibri" w:cs="Calibri"/>
          <w:b/>
          <w:bCs/>
          <w:color w:val="FF0000"/>
        </w:rPr>
        <w:t>Tätige Einsätze in Book of Ra im Wert von CHF 50.- und erhalte 25 Freespins im Wert von je CHF 0.40</w:t>
      </w:r>
    </w:p>
    <w:p w14:paraId="060C0FD7" w14:textId="77777777" w:rsidR="0031561F" w:rsidRPr="0031561F" w:rsidRDefault="0031561F" w:rsidP="0031561F">
      <w:pPr>
        <w:pStyle w:val="Listenabsatz"/>
        <w:numPr>
          <w:ilvl w:val="0"/>
          <w:numId w:val="2"/>
        </w:numPr>
        <w:rPr>
          <w:rFonts w:ascii="Calibri" w:hAnsi="Calibri" w:cs="Calibri"/>
        </w:rPr>
      </w:pPr>
      <w:r w:rsidRPr="0031561F">
        <w:rPr>
          <w:rFonts w:ascii="Calibri" w:hAnsi="Calibri" w:cs="Calibri"/>
        </w:rPr>
        <w:t>Bei dieser fiktiven Kampagne hättest du eine Woche Zeit, deine Einsätze zu tätigen. Sobald du Einsätze von CHF 20.- in Book of Ra getätigt hast, erhältst du 10 Freespins auf dein Spielerprofil gutgeschrieben. Wenn du die Grenzen von CHF 40.- erreichst, erhältst du nochmals 10 Freespins und bei der CHF 50.- Grenze nochmals 5. So hättest du in diesem Beispiel am Ende bei Einsätzen im Wert von CHF 50.- insgesamt 25 Freespins erhalten.</w:t>
      </w:r>
    </w:p>
    <w:p w14:paraId="21839FA6" w14:textId="362C584B" w:rsidR="005006FA" w:rsidRPr="002B6138" w:rsidRDefault="0031561F" w:rsidP="0031561F">
      <w:pPr>
        <w:pStyle w:val="Listenabsatz"/>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libri" w:hAnsi="Calibri" w:cs="Calibri"/>
          <w:b/>
          <w:bCs/>
          <w:color w:val="FF0000"/>
          <w:sz w:val="44"/>
          <w:szCs w:val="44"/>
        </w:rPr>
      </w:pPr>
      <w:r w:rsidRPr="002B6138">
        <w:rPr>
          <w:rFonts w:ascii="Calibri" w:hAnsi="Calibri" w:cs="Calibri"/>
          <w:b/>
          <w:bCs/>
          <w:color w:val="FF0000"/>
          <w:sz w:val="44"/>
          <w:szCs w:val="44"/>
        </w:rPr>
        <w:lastRenderedPageBreak/>
        <w:t>Freespins</w:t>
      </w:r>
    </w:p>
    <w:p w14:paraId="5EAA6733" w14:textId="77777777" w:rsidR="0031561F" w:rsidRPr="0031561F" w:rsidRDefault="0031561F" w:rsidP="0031561F"/>
    <w:p w14:paraId="7A01EB31" w14:textId="77777777" w:rsidR="0031561F" w:rsidRPr="0031561F" w:rsidRDefault="0031561F" w:rsidP="0031561F"/>
    <w:p w14:paraId="01D7AF3C" w14:textId="77777777" w:rsidR="0031561F" w:rsidRPr="0031561F" w:rsidRDefault="0031561F" w:rsidP="0031561F"/>
    <w:p w14:paraId="697C6698" w14:textId="77777777" w:rsidR="0031561F" w:rsidRPr="0031561F" w:rsidRDefault="0031561F" w:rsidP="0031561F"/>
    <w:p w14:paraId="011E42A3" w14:textId="77777777" w:rsidR="0031561F" w:rsidRPr="0031561F" w:rsidRDefault="0031561F" w:rsidP="0031561F">
      <w:pPr>
        <w:pStyle w:val="Listenabsatz"/>
        <w:numPr>
          <w:ilvl w:val="0"/>
          <w:numId w:val="2"/>
        </w:numPr>
        <w:rPr>
          <w:rFonts w:ascii="Calibri" w:hAnsi="Calibri" w:cs="Calibri"/>
        </w:rPr>
      </w:pPr>
      <w:r w:rsidRPr="0031561F">
        <w:rPr>
          <w:rFonts w:ascii="Calibri" w:hAnsi="Calibri" w:cs="Calibri"/>
        </w:rPr>
        <w:t>Unter Freespins versteht man Freispiele, also gratis Drehs an den Slots. Mit dem Erhalt von Freespins ist es also möglich, das Spielangebot kostenlos auszuprobieren und mit Glück so sogar einen Gewinn zu sichern. Da bei den Freespins kein Guthaben eingesetzt werden muss, ist dies als Spieler komplett risikolos, denn auch wenn du in den Freispielen nichts gewinnst, geht dir trotzdem kein Echtgeld verloren.</w:t>
      </w:r>
    </w:p>
    <w:p w14:paraId="00EF22B6" w14:textId="77777777" w:rsidR="0031561F" w:rsidRPr="0031561F" w:rsidRDefault="0031561F" w:rsidP="0031561F">
      <w:pPr>
        <w:pStyle w:val="Listenabsatz"/>
        <w:numPr>
          <w:ilvl w:val="0"/>
          <w:numId w:val="2"/>
        </w:numPr>
        <w:rPr>
          <w:rFonts w:ascii="Calibri" w:hAnsi="Calibri" w:cs="Calibri"/>
        </w:rPr>
      </w:pPr>
      <w:r w:rsidRPr="0031561F">
        <w:rPr>
          <w:rFonts w:ascii="Calibri" w:hAnsi="Calibri" w:cs="Calibri"/>
        </w:rPr>
        <w:t>Je nach Aktion können die Freespins nur in einzelnen oder aber auch in mehreren Slots eingesetzt werden. Die genauen Slots, welche Teil der Aktion sind, werden jeweils im Rahmen der Aktion bekannt gegeben. Die Freespins gelten nur in den angegebenen Slots, in den anderen Spielen wird normal mit Echtgeld-Guthaben gespielt.</w:t>
      </w:r>
    </w:p>
    <w:p w14:paraId="71135C22" w14:textId="77777777" w:rsidR="0031561F" w:rsidRPr="0031561F" w:rsidRDefault="0031561F" w:rsidP="0031561F">
      <w:pPr>
        <w:pStyle w:val="Listenabsatz"/>
        <w:numPr>
          <w:ilvl w:val="0"/>
          <w:numId w:val="2"/>
        </w:numPr>
        <w:rPr>
          <w:rFonts w:ascii="Calibri" w:hAnsi="Calibri" w:cs="Calibri"/>
        </w:rPr>
      </w:pPr>
      <w:r w:rsidRPr="0031561F">
        <w:rPr>
          <w:rFonts w:ascii="Calibri" w:hAnsi="Calibri" w:cs="Calibri"/>
        </w:rPr>
        <w:t>Die Freespins haben keine Umsatzbedingungen wie die Bonusguthaben. Wenn du also einmal Geld gewonnen hast, so kann dies sofort ausgezahlt werden, ohne dass weitere Bedingungen erfüllt werden müssen.</w:t>
      </w:r>
    </w:p>
    <w:p w14:paraId="0EC27CA6" w14:textId="3E408B3A" w:rsidR="0031561F" w:rsidRPr="0031561F" w:rsidRDefault="0031561F" w:rsidP="0031561F">
      <w:pPr>
        <w:ind w:firstLine="50"/>
        <w:rPr>
          <w:rFonts w:ascii="Calibri" w:hAnsi="Calibri" w:cs="Calibri"/>
        </w:rPr>
      </w:pPr>
    </w:p>
    <w:p w14:paraId="07AF43CB" w14:textId="2E119A12" w:rsidR="0031561F" w:rsidRDefault="002B6138" w:rsidP="002B613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libri" w:hAnsi="Calibri" w:cs="Calibri"/>
          <w:b/>
          <w:bCs/>
          <w:color w:val="FF0000"/>
          <w:sz w:val="44"/>
          <w:szCs w:val="44"/>
        </w:rPr>
      </w:pPr>
      <w:r w:rsidRPr="002B6138">
        <w:rPr>
          <w:rFonts w:ascii="Calibri" w:hAnsi="Calibri" w:cs="Calibri"/>
          <w:b/>
          <w:bCs/>
          <w:color w:val="FF0000"/>
          <w:sz w:val="44"/>
          <w:szCs w:val="44"/>
        </w:rPr>
        <w:t>Personalisierte Bonusangebote</w:t>
      </w:r>
    </w:p>
    <w:p w14:paraId="45B4B816" w14:textId="77777777" w:rsidR="002B6138" w:rsidRDefault="002B6138" w:rsidP="002B6138">
      <w:pPr>
        <w:rPr>
          <w:rFonts w:ascii="Calibri" w:hAnsi="Calibri" w:cs="Calibri"/>
          <w:b/>
          <w:bCs/>
          <w:color w:val="FF0000"/>
          <w:sz w:val="44"/>
          <w:szCs w:val="44"/>
        </w:rPr>
      </w:pPr>
    </w:p>
    <w:p w14:paraId="1BAE9D66" w14:textId="77777777" w:rsidR="002B6138" w:rsidRPr="002B6138" w:rsidRDefault="002B6138" w:rsidP="002B6138">
      <w:pPr>
        <w:pStyle w:val="Listenabsatz"/>
        <w:numPr>
          <w:ilvl w:val="0"/>
          <w:numId w:val="7"/>
        </w:numPr>
        <w:rPr>
          <w:rFonts w:ascii="Calibri" w:hAnsi="Calibri" w:cs="Calibri"/>
        </w:rPr>
      </w:pPr>
      <w:r w:rsidRPr="002B6138">
        <w:rPr>
          <w:rFonts w:ascii="Calibri" w:hAnsi="Calibri" w:cs="Calibri"/>
        </w:rPr>
        <w:t>Wenn du in deinen Kontoeinstellungen in deinem Spielerprofil E-Mails von uns zulässt, erhältst du regelmässig noch zusätzliche Bonusangebote.</w:t>
      </w:r>
    </w:p>
    <w:p w14:paraId="14D90768" w14:textId="77777777" w:rsidR="002B6138" w:rsidRPr="002B6138" w:rsidRDefault="002B6138" w:rsidP="002B6138">
      <w:pPr>
        <w:pStyle w:val="Listenabsatz"/>
        <w:numPr>
          <w:ilvl w:val="0"/>
          <w:numId w:val="7"/>
        </w:numPr>
        <w:rPr>
          <w:rFonts w:ascii="Calibri" w:hAnsi="Calibri" w:cs="Calibri"/>
        </w:rPr>
      </w:pPr>
      <w:r w:rsidRPr="002B6138">
        <w:rPr>
          <w:rFonts w:ascii="Calibri" w:hAnsi="Calibri" w:cs="Calibri"/>
        </w:rPr>
        <w:t>Zum Beispiel erhältst du an deinem Geburtstag einen </w:t>
      </w:r>
      <w:r w:rsidRPr="002B6138">
        <w:rPr>
          <w:rFonts w:ascii="Calibri" w:hAnsi="Calibri" w:cs="Calibri"/>
          <w:b/>
          <w:bCs/>
        </w:rPr>
        <w:t>persönlichen Geburtstagsbonus</w:t>
      </w:r>
      <w:r w:rsidRPr="002B6138">
        <w:rPr>
          <w:rFonts w:ascii="Calibri" w:hAnsi="Calibri" w:cs="Calibri"/>
        </w:rPr>
        <w:t> via E-Mail zugestellt.</w:t>
      </w:r>
    </w:p>
    <w:p w14:paraId="64FDE0D8" w14:textId="77777777" w:rsidR="002B6138" w:rsidRPr="002B6138" w:rsidRDefault="002B6138" w:rsidP="002B6138">
      <w:pPr>
        <w:pStyle w:val="Listenabsatz"/>
        <w:rPr>
          <w:rFonts w:ascii="Calibri" w:hAnsi="Calibri" w:cs="Calibri"/>
        </w:rPr>
      </w:pPr>
      <w:r w:rsidRPr="002B6138">
        <w:rPr>
          <w:rFonts w:ascii="Calibri" w:hAnsi="Calibri" w:cs="Calibri"/>
        </w:rPr>
        <w:t> </w:t>
      </w:r>
    </w:p>
    <w:p w14:paraId="4AEB0836" w14:textId="387411E0" w:rsidR="00F202C0" w:rsidRDefault="00F202C0" w:rsidP="002B6138">
      <w:pPr>
        <w:ind w:left="360"/>
        <w:rPr>
          <w:rFonts w:ascii="Calibri" w:hAnsi="Calibri" w:cs="Calibri"/>
        </w:rPr>
      </w:pPr>
    </w:p>
    <w:p w14:paraId="57DE8209" w14:textId="77777777" w:rsidR="00F202C0" w:rsidRDefault="00F202C0">
      <w:pPr>
        <w:rPr>
          <w:rFonts w:ascii="Calibri" w:hAnsi="Calibri" w:cs="Calibri"/>
        </w:rPr>
      </w:pPr>
      <w:r>
        <w:rPr>
          <w:rFonts w:ascii="Calibri" w:hAnsi="Calibri" w:cs="Calibri"/>
        </w:rPr>
        <w:br w:type="page"/>
      </w:r>
    </w:p>
    <w:p w14:paraId="3BA7B996" w14:textId="77777777" w:rsidR="00F202C0" w:rsidRPr="00F202C0" w:rsidRDefault="00F202C0" w:rsidP="00F202C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center"/>
        <w:rPr>
          <w:rFonts w:ascii="Calibri" w:hAnsi="Calibri" w:cs="Calibri"/>
          <w:b/>
          <w:bCs/>
          <w:i/>
          <w:iCs/>
          <w:color w:val="FF0000"/>
          <w:sz w:val="44"/>
          <w:szCs w:val="44"/>
        </w:rPr>
      </w:pPr>
      <w:r w:rsidRPr="00F202C0">
        <w:rPr>
          <w:rFonts w:ascii="Calibri" w:hAnsi="Calibri" w:cs="Calibri"/>
          <w:b/>
          <w:bCs/>
          <w:i/>
          <w:iCs/>
          <w:color w:val="FF0000"/>
          <w:sz w:val="44"/>
          <w:szCs w:val="44"/>
        </w:rPr>
        <w:lastRenderedPageBreak/>
        <w:t>Was ist der Playthrough und wie wird dieser genau berechnet?</w:t>
      </w:r>
    </w:p>
    <w:p w14:paraId="3A6E670C" w14:textId="77777777" w:rsidR="002B6138" w:rsidRDefault="002B6138" w:rsidP="00F202C0">
      <w:pPr>
        <w:ind w:left="360"/>
        <w:jc w:val="center"/>
        <w:rPr>
          <w:rFonts w:ascii="Calibri" w:hAnsi="Calibri" w:cs="Calibri"/>
          <w:sz w:val="44"/>
          <w:szCs w:val="44"/>
        </w:rPr>
      </w:pPr>
    </w:p>
    <w:p w14:paraId="4F8912B3" w14:textId="77777777" w:rsidR="006B4CF6" w:rsidRPr="006B4CF6" w:rsidRDefault="006B4CF6" w:rsidP="006B4CF6">
      <w:pPr>
        <w:pStyle w:val="Listenabsatz"/>
        <w:numPr>
          <w:ilvl w:val="0"/>
          <w:numId w:val="8"/>
        </w:numPr>
        <w:rPr>
          <w:rFonts w:ascii="Calibri" w:hAnsi="Calibri" w:cs="Calibri"/>
        </w:rPr>
      </w:pPr>
      <w:r w:rsidRPr="006B4CF6">
        <w:rPr>
          <w:rFonts w:ascii="Calibri" w:hAnsi="Calibri" w:cs="Calibri"/>
        </w:rPr>
        <w:t>Bei Spielautomaten beträgt die Umsatzbedingung (Playthrough) in der Regel* das 30-fache des ursprünglichen Bonusbetrags, bei einigen Spielen das 300-fache. Konkret bedeutet dies, dass du bei einem Bonusbetrag von CHF 10.- in der Regel Einsätze im Gesamtwert von 30 x CHF 10.- also CHF 300.- tätigen musst. Den aktuellen Fortschritt des Playthroughs kannst du jederzeit in deinem Spielerkonto einsehen.</w:t>
      </w:r>
    </w:p>
    <w:p w14:paraId="589F342B" w14:textId="77777777" w:rsidR="006B4CF6" w:rsidRPr="006B4CF6" w:rsidRDefault="006B4CF6" w:rsidP="006B4CF6">
      <w:pPr>
        <w:pStyle w:val="Listenabsatz"/>
        <w:numPr>
          <w:ilvl w:val="0"/>
          <w:numId w:val="8"/>
        </w:numPr>
        <w:rPr>
          <w:rFonts w:ascii="Calibri" w:hAnsi="Calibri" w:cs="Calibri"/>
        </w:rPr>
      </w:pPr>
      <w:r w:rsidRPr="006B4CF6">
        <w:rPr>
          <w:rFonts w:ascii="Calibri" w:hAnsi="Calibri" w:cs="Calibri"/>
        </w:rPr>
        <w:t>*Bei speziellen Promotionen kann es vorkommen, dass sich die Höhe des Playthroughs von den hier angegebenen Werten unterscheidet. In diesem Fall wird beim jeweiligen Bonus explizit darauf hingewiesen. Das Verhältnis zwischen einzelnen Spielkategorien bleibt jedoch immer bestehen und kann auch der untenstehenden Tabelle entnommen werden.</w:t>
      </w:r>
    </w:p>
    <w:p w14:paraId="6EA138F9" w14:textId="77777777" w:rsidR="006B4CF6" w:rsidRPr="006B4CF6" w:rsidRDefault="006B4CF6" w:rsidP="006B4CF6">
      <w:pPr>
        <w:pStyle w:val="Listenabsatz"/>
        <w:numPr>
          <w:ilvl w:val="0"/>
          <w:numId w:val="8"/>
        </w:numPr>
        <w:rPr>
          <w:rFonts w:ascii="Calibri" w:hAnsi="Calibri" w:cs="Calibri"/>
          <w:b/>
          <w:bCs/>
          <w:color w:val="FFC000"/>
        </w:rPr>
      </w:pPr>
      <w:r w:rsidRPr="006B4CF6">
        <w:rPr>
          <w:rFonts w:ascii="Calibri" w:hAnsi="Calibri" w:cs="Calibri"/>
          <w:b/>
          <w:bCs/>
          <w:color w:val="FFC000"/>
        </w:rPr>
        <w:t>Reguläre Slots: 100%</w:t>
      </w:r>
    </w:p>
    <w:p w14:paraId="3A13A31E" w14:textId="77777777" w:rsidR="006B4CF6" w:rsidRPr="006B4CF6" w:rsidRDefault="006B4CF6" w:rsidP="006B4CF6">
      <w:pPr>
        <w:pStyle w:val="Listenabsatz"/>
        <w:numPr>
          <w:ilvl w:val="0"/>
          <w:numId w:val="8"/>
        </w:numPr>
        <w:rPr>
          <w:rFonts w:ascii="Calibri" w:hAnsi="Calibri" w:cs="Calibri"/>
          <w:b/>
          <w:bCs/>
          <w:color w:val="FFC000"/>
        </w:rPr>
      </w:pPr>
      <w:r w:rsidRPr="006B4CF6">
        <w:rPr>
          <w:rFonts w:ascii="Calibri" w:hAnsi="Calibri" w:cs="Calibri"/>
          <w:b/>
          <w:bCs/>
          <w:color w:val="FFC000"/>
        </w:rPr>
        <w:t>Roulette: 10%</w:t>
      </w:r>
    </w:p>
    <w:p w14:paraId="1E6576B7" w14:textId="77777777" w:rsidR="006B4CF6" w:rsidRPr="006B4CF6" w:rsidRDefault="006B4CF6" w:rsidP="006B4CF6">
      <w:pPr>
        <w:pStyle w:val="Listenabsatz"/>
        <w:numPr>
          <w:ilvl w:val="0"/>
          <w:numId w:val="8"/>
        </w:numPr>
        <w:rPr>
          <w:rFonts w:ascii="Calibri" w:hAnsi="Calibri" w:cs="Calibri"/>
          <w:b/>
          <w:bCs/>
          <w:color w:val="FFC000"/>
        </w:rPr>
      </w:pPr>
      <w:r w:rsidRPr="006B4CF6">
        <w:rPr>
          <w:rFonts w:ascii="Calibri" w:hAnsi="Calibri" w:cs="Calibri"/>
          <w:b/>
          <w:bCs/>
          <w:color w:val="FFC000"/>
        </w:rPr>
        <w:t>Blackjack: 10%</w:t>
      </w:r>
    </w:p>
    <w:p w14:paraId="35880287" w14:textId="77777777" w:rsidR="006B4CF6" w:rsidRPr="006B4CF6" w:rsidRDefault="006B4CF6" w:rsidP="006B4CF6">
      <w:pPr>
        <w:pStyle w:val="Listenabsatz"/>
        <w:numPr>
          <w:ilvl w:val="0"/>
          <w:numId w:val="8"/>
        </w:numPr>
        <w:rPr>
          <w:rFonts w:ascii="Calibri" w:hAnsi="Calibri" w:cs="Calibri"/>
          <w:b/>
          <w:bCs/>
          <w:color w:val="FFC000"/>
        </w:rPr>
      </w:pPr>
      <w:r w:rsidRPr="006B4CF6">
        <w:rPr>
          <w:rFonts w:ascii="Calibri" w:hAnsi="Calibri" w:cs="Calibri"/>
          <w:b/>
          <w:bCs/>
          <w:color w:val="FFC000"/>
        </w:rPr>
        <w:t>Poker: 10%</w:t>
      </w:r>
    </w:p>
    <w:p w14:paraId="3DD5C9CA" w14:textId="77777777" w:rsidR="006B4CF6" w:rsidRPr="006B4CF6" w:rsidRDefault="006B4CF6" w:rsidP="006B4CF6">
      <w:pPr>
        <w:pStyle w:val="Listenabsatz"/>
        <w:numPr>
          <w:ilvl w:val="0"/>
          <w:numId w:val="8"/>
        </w:numPr>
        <w:rPr>
          <w:rFonts w:ascii="Calibri" w:hAnsi="Calibri" w:cs="Calibri"/>
          <w:b/>
          <w:bCs/>
          <w:color w:val="FFC000"/>
        </w:rPr>
      </w:pPr>
      <w:r w:rsidRPr="006B4CF6">
        <w:rPr>
          <w:rFonts w:ascii="Calibri" w:hAnsi="Calibri" w:cs="Calibri"/>
          <w:b/>
          <w:bCs/>
          <w:color w:val="FFC000"/>
        </w:rPr>
        <w:t>Baccarat: 10%</w:t>
      </w:r>
    </w:p>
    <w:p w14:paraId="4DAB0E91" w14:textId="77777777" w:rsidR="006B4CF6" w:rsidRPr="006B4CF6" w:rsidRDefault="006B4CF6" w:rsidP="006B4CF6">
      <w:pPr>
        <w:pStyle w:val="Listenabsatz"/>
        <w:numPr>
          <w:ilvl w:val="0"/>
          <w:numId w:val="8"/>
        </w:numPr>
        <w:rPr>
          <w:rFonts w:ascii="Calibri" w:hAnsi="Calibri" w:cs="Calibri"/>
          <w:b/>
          <w:bCs/>
          <w:color w:val="FFC000"/>
        </w:rPr>
      </w:pPr>
      <w:r w:rsidRPr="006B4CF6">
        <w:rPr>
          <w:rFonts w:ascii="Calibri" w:hAnsi="Calibri" w:cs="Calibri"/>
          <w:b/>
          <w:bCs/>
          <w:color w:val="FFC000"/>
        </w:rPr>
        <w:t>Live-Casino Spiele: 10%</w:t>
      </w:r>
    </w:p>
    <w:p w14:paraId="365AB5C1" w14:textId="77777777" w:rsidR="006B4CF6" w:rsidRPr="006B4CF6" w:rsidRDefault="006B4CF6" w:rsidP="006B4CF6">
      <w:pPr>
        <w:pStyle w:val="Listenabsatz"/>
        <w:numPr>
          <w:ilvl w:val="0"/>
          <w:numId w:val="8"/>
        </w:numPr>
        <w:rPr>
          <w:rFonts w:ascii="Calibri" w:hAnsi="Calibri" w:cs="Calibri"/>
          <w:b/>
          <w:bCs/>
          <w:color w:val="FFC000"/>
        </w:rPr>
      </w:pPr>
      <w:r w:rsidRPr="006B4CF6">
        <w:rPr>
          <w:rFonts w:ascii="Calibri" w:hAnsi="Calibri" w:cs="Calibri"/>
          <w:b/>
          <w:bCs/>
          <w:color w:val="FFC000"/>
        </w:rPr>
        <w:t>Game Shows: 10%</w:t>
      </w:r>
    </w:p>
    <w:p w14:paraId="50FB883A" w14:textId="77777777" w:rsidR="006B4CF6" w:rsidRPr="006B4CF6" w:rsidRDefault="006B4CF6" w:rsidP="006B4CF6">
      <w:pPr>
        <w:pStyle w:val="Listenabsatz"/>
        <w:numPr>
          <w:ilvl w:val="0"/>
          <w:numId w:val="8"/>
        </w:numPr>
        <w:rPr>
          <w:rFonts w:ascii="Calibri" w:hAnsi="Calibri" w:cs="Calibri"/>
          <w:b/>
          <w:bCs/>
          <w:color w:val="FFC000"/>
        </w:rPr>
      </w:pPr>
      <w:r w:rsidRPr="006B4CF6">
        <w:rPr>
          <w:rFonts w:ascii="Calibri" w:hAnsi="Calibri" w:cs="Calibri"/>
          <w:b/>
          <w:bCs/>
          <w:color w:val="FFC000"/>
        </w:rPr>
        <w:t>Arcade Spiele: 10%</w:t>
      </w:r>
    </w:p>
    <w:p w14:paraId="5CA5EE1D" w14:textId="77777777" w:rsidR="006B4CF6" w:rsidRPr="006B4CF6" w:rsidRDefault="006B4CF6" w:rsidP="006B4CF6">
      <w:pPr>
        <w:pStyle w:val="Listenabsatz"/>
        <w:numPr>
          <w:ilvl w:val="0"/>
          <w:numId w:val="8"/>
        </w:numPr>
        <w:rPr>
          <w:rFonts w:ascii="Calibri" w:hAnsi="Calibri" w:cs="Calibri"/>
          <w:b/>
          <w:bCs/>
          <w:color w:val="FFC000"/>
        </w:rPr>
      </w:pPr>
      <w:r w:rsidRPr="006B4CF6">
        <w:rPr>
          <w:rFonts w:ascii="Calibri" w:hAnsi="Calibri" w:cs="Calibri"/>
          <w:b/>
          <w:bCs/>
          <w:color w:val="FFC000"/>
        </w:rPr>
        <w:t>Jackpot-Spiele: 0%</w:t>
      </w:r>
    </w:p>
    <w:p w14:paraId="64ACAE97" w14:textId="77777777" w:rsidR="006B4CF6" w:rsidRPr="006B4CF6" w:rsidRDefault="006B4CF6" w:rsidP="006B4CF6">
      <w:pPr>
        <w:pStyle w:val="Listenabsatz"/>
        <w:numPr>
          <w:ilvl w:val="0"/>
          <w:numId w:val="8"/>
        </w:numPr>
        <w:rPr>
          <w:rFonts w:ascii="Calibri" w:hAnsi="Calibri" w:cs="Calibri"/>
          <w:b/>
          <w:bCs/>
          <w:color w:val="FFC000"/>
        </w:rPr>
      </w:pPr>
      <w:r w:rsidRPr="006B4CF6">
        <w:rPr>
          <w:rFonts w:ascii="Calibri" w:hAnsi="Calibri" w:cs="Calibri"/>
          <w:b/>
          <w:bCs/>
          <w:color w:val="FFC000"/>
        </w:rPr>
        <w:t>Slots mit hoher theoretischer Auszahlungsquote: 0%</w:t>
      </w:r>
    </w:p>
    <w:p w14:paraId="4FB2D1D0" w14:textId="77777777" w:rsidR="006B4CF6" w:rsidRPr="006B4CF6" w:rsidRDefault="006B4CF6" w:rsidP="006B4CF6">
      <w:pPr>
        <w:pStyle w:val="Listenabsatz"/>
        <w:numPr>
          <w:ilvl w:val="0"/>
          <w:numId w:val="8"/>
        </w:numPr>
        <w:rPr>
          <w:rFonts w:ascii="Calibri" w:hAnsi="Calibri" w:cs="Calibri"/>
          <w:b/>
          <w:bCs/>
          <w:color w:val="FFC000"/>
        </w:rPr>
      </w:pPr>
      <w:r w:rsidRPr="006B4CF6">
        <w:rPr>
          <w:rFonts w:ascii="Calibri" w:hAnsi="Calibri" w:cs="Calibri"/>
          <w:b/>
          <w:bCs/>
          <w:color w:val="FFC000"/>
        </w:rPr>
        <w:t>Slots mit Spin Memory Funktion: 0%</w:t>
      </w:r>
    </w:p>
    <w:p w14:paraId="1A27F52D" w14:textId="6C38F170" w:rsidR="006B4CF6" w:rsidRDefault="006B4CF6" w:rsidP="006B4CF6">
      <w:pPr>
        <w:pStyle w:val="Listenabsatz"/>
        <w:numPr>
          <w:ilvl w:val="0"/>
          <w:numId w:val="8"/>
        </w:numPr>
        <w:rPr>
          <w:rFonts w:ascii="Calibri" w:hAnsi="Calibri" w:cs="Calibri"/>
        </w:rPr>
      </w:pPr>
      <w:r w:rsidRPr="006B4CF6">
        <w:rPr>
          <w:rFonts w:ascii="Calibri" w:hAnsi="Calibri" w:cs="Calibri"/>
        </w:rPr>
        <w:t>Wenn innerhalb der Promotion nicht anderweitig spezifiziert, kannst du dein Bonusguthaben bei jackpots.ch für die meisten Spiele einsetzen. Ausgeschlossen sind Spiele mit progressiven Jackpots sowie Slots mit Spin Memory Funktion oder einer theoretischen Auszahlungsquote von 98% und mehr</w:t>
      </w:r>
    </w:p>
    <w:p w14:paraId="5F9339CA" w14:textId="77777777" w:rsidR="006B4CF6" w:rsidRDefault="006B4CF6">
      <w:pPr>
        <w:rPr>
          <w:rFonts w:ascii="Calibri" w:hAnsi="Calibri" w:cs="Calibri"/>
        </w:rPr>
      </w:pPr>
      <w:r>
        <w:rPr>
          <w:rFonts w:ascii="Calibri" w:hAnsi="Calibri" w:cs="Calibri"/>
        </w:rPr>
        <w:br w:type="page"/>
      </w:r>
    </w:p>
    <w:p w14:paraId="3D45A0D1"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lastRenderedPageBreak/>
        <w:t>Der Echtgeldsaldo wird beim Spielen immer zuerst verwendet. Das Bonusguthaben wird in Echtgeld umgewandelt, sobald die Umsatzbedingung (Playthrough) für den ursprünglichen Bonusbetrag erreicht wurde.</w:t>
      </w:r>
    </w:p>
    <w:p w14:paraId="33373729"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Um das Ganze etwas verständlicher zu machen, hier ein Beispiel. Du hast Echtgeld im Wert von CHF 300.- auf deinem Spielerkonto und zusätzlich ein Bonusguthaben von CHF 10. Du tätigst nun Einsätze im Wert von CHF 100.- an einer Slot Maschine. Diese werden von deinem Echtgeldguthaben abgezogen und zählen 100% zum zu erreichenden Playthrough von CHF 300:</w:t>
      </w:r>
    </w:p>
    <w:p w14:paraId="684BF370"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 </w:t>
      </w:r>
    </w:p>
    <w:p w14:paraId="44C6FDD5" w14:textId="77777777" w:rsidR="00914B08" w:rsidRPr="00914B08" w:rsidRDefault="00914B08" w:rsidP="00914B08">
      <w:pPr>
        <w:pStyle w:val="Listenabsatz"/>
        <w:numPr>
          <w:ilvl w:val="0"/>
          <w:numId w:val="8"/>
        </w:numPr>
        <w:shd w:val="clear" w:color="auto" w:fill="FAFAFA"/>
        <w:spacing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i/>
          <w:iCs/>
          <w:color w:val="000000"/>
          <w:kern w:val="0"/>
          <w:lang w:eastAsia="de-CH"/>
          <w14:ligatures w14:val="none"/>
        </w:rPr>
        <w:t>Guthaben bei Einlösung des Bonus:</w:t>
      </w:r>
    </w:p>
    <w:p w14:paraId="2104AEAB"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Echtgeld: CHF 300.- / Bonusguthaben: CHF 10.- </w:t>
      </w:r>
    </w:p>
    <w:p w14:paraId="4BADAB3D"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i/>
          <w:iCs/>
          <w:color w:val="000000"/>
          <w:kern w:val="0"/>
          <w:lang w:eastAsia="de-CH"/>
          <w14:ligatures w14:val="none"/>
        </w:rPr>
        <w:t>Einsatz von CHF 100.- (davon werden CHF 100.- dem Playthrough angerechnet)</w:t>
      </w:r>
    </w:p>
    <w:p w14:paraId="608F2A2F"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Echtgeld: CHF 200.- / Bonusguthaben: CHF 10.-</w:t>
      </w:r>
    </w:p>
    <w:p w14:paraId="6F5243E8"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Du hast nun CHF 100.- des Bonusbetrags umgesetzt und musst noch weitere CHF 200.- einsetzen, um dein Bonusguthaben auszahlen lassen zu können.</w:t>
      </w:r>
    </w:p>
    <w:p w14:paraId="42041EA1"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 </w:t>
      </w:r>
    </w:p>
    <w:p w14:paraId="3317F05D"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Wenn du mit diesem Einsatz nun Gewinne erzielest, beispielweise in der Höhe von CHF 150.- so wird dieser Betrag deinem Echtgeldkonto gutgeschrieben. Allerdings nur bis zu derjenigen Summe, die sich bei Beginn dieser Spielsession auf deinem Spielerkonto befunden hat. In unserem Beispiel wären das:</w:t>
      </w:r>
    </w:p>
    <w:p w14:paraId="386CEC83"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 </w:t>
      </w:r>
    </w:p>
    <w:p w14:paraId="45BA376E" w14:textId="77777777" w:rsidR="00914B08" w:rsidRPr="00914B08" w:rsidRDefault="00914B08" w:rsidP="00914B08">
      <w:pPr>
        <w:pStyle w:val="Listenabsatz"/>
        <w:numPr>
          <w:ilvl w:val="0"/>
          <w:numId w:val="8"/>
        </w:numPr>
        <w:shd w:val="clear" w:color="auto" w:fill="FAFAFA"/>
        <w:spacing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i/>
          <w:iCs/>
          <w:color w:val="000000"/>
          <w:kern w:val="0"/>
          <w:lang w:eastAsia="de-CH"/>
          <w14:ligatures w14:val="none"/>
        </w:rPr>
        <w:t>Gewinn von CHF 150.-</w:t>
      </w:r>
    </w:p>
    <w:p w14:paraId="13ED48A3"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Echtgeld: CHF 300.- / Bonusguthaben: CHF 60.-</w:t>
      </w:r>
    </w:p>
    <w:p w14:paraId="1108483F"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 </w:t>
      </w:r>
    </w:p>
    <w:p w14:paraId="05C840C1"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Bei deinem nächsten Einsatz von CHF 90.- hast du leider weniger Glück und verlierst diese komplett, der Betrag wird nun komplett deinem Echtgeldkonto belastet:</w:t>
      </w:r>
    </w:p>
    <w:p w14:paraId="6E68D180"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 </w:t>
      </w:r>
    </w:p>
    <w:p w14:paraId="463A0DD7" w14:textId="77777777" w:rsidR="00914B08" w:rsidRPr="00914B08" w:rsidRDefault="00914B08" w:rsidP="00914B08">
      <w:pPr>
        <w:pStyle w:val="Listenabsatz"/>
        <w:numPr>
          <w:ilvl w:val="0"/>
          <w:numId w:val="8"/>
        </w:numPr>
        <w:shd w:val="clear" w:color="auto" w:fill="FAFAFA"/>
        <w:spacing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i/>
          <w:iCs/>
          <w:color w:val="000000"/>
          <w:kern w:val="0"/>
          <w:lang w:eastAsia="de-CH"/>
          <w14:ligatures w14:val="none"/>
        </w:rPr>
        <w:t>Einsatz von CHF 90.- (davon werden CHF 90.- dem Playthrough angerechnet)</w:t>
      </w:r>
    </w:p>
    <w:p w14:paraId="3C31D223"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Echtgeld: CHF 210.- / Bonusguthaben: CHF 60.-</w:t>
      </w:r>
    </w:p>
    <w:p w14:paraId="5E576B2B"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Du hast nun CHF 190.- des Bonusbetrags umgesetzt und musst noch weitere CHF 110.- einsetzen, um dein Bonusguthaben auszahlen lassen zu können.</w:t>
      </w:r>
    </w:p>
    <w:p w14:paraId="512E22CE"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 xml:space="preserve">Du entscheidest dich nun, das Spiel zu wechseln. Dieses Mal entscheidest du dich mit Blackjack für ein Tischspiel. Nun wird der aktuelle Echtgeldsaldo als neue Richtlinie für dein Echtgeldguthaben verwendet. Konkret bedeutet dies, dass bei einem </w:t>
      </w:r>
      <w:r w:rsidRPr="00914B08">
        <w:rPr>
          <w:rFonts w:ascii="Calibri" w:eastAsia="Times New Roman" w:hAnsi="Calibri" w:cs="Calibri"/>
          <w:color w:val="000000"/>
          <w:kern w:val="0"/>
          <w:lang w:eastAsia="de-CH"/>
          <w14:ligatures w14:val="none"/>
        </w:rPr>
        <w:lastRenderedPageBreak/>
        <w:t>erneuten Gewinn dein Echtgeldkonto nur bis zu einem maximalen Betrag von CHF 210.- aufgefüllt wird. Entsprechend der obigen Tabelle handelt es sich bei Blackjack allerdings um ein Spiel, bei welchem dein Einsatz nur zu 10% dem Playthrough angerechnet wird. Zum Beispiel:</w:t>
      </w:r>
    </w:p>
    <w:p w14:paraId="71FA1B24"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 </w:t>
      </w:r>
    </w:p>
    <w:p w14:paraId="22F019E8" w14:textId="77777777" w:rsidR="00914B08" w:rsidRPr="00914B08" w:rsidRDefault="00914B08" w:rsidP="00914B08">
      <w:pPr>
        <w:pStyle w:val="Listenabsatz"/>
        <w:numPr>
          <w:ilvl w:val="0"/>
          <w:numId w:val="8"/>
        </w:numPr>
        <w:shd w:val="clear" w:color="auto" w:fill="FAFAFA"/>
        <w:spacing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i/>
          <w:iCs/>
          <w:color w:val="000000"/>
          <w:kern w:val="0"/>
          <w:lang w:eastAsia="de-CH"/>
          <w14:ligatures w14:val="none"/>
        </w:rPr>
        <w:t>Einsatz von CHF 90.- (davon werden CHF 9.- dem Playthrough angerechnet)</w:t>
      </w:r>
    </w:p>
    <w:p w14:paraId="701EAD6C"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Echtgeld: CHF 120.- / Bonusguthaben: CHF 60.-</w:t>
      </w:r>
    </w:p>
    <w:p w14:paraId="63F007C3"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i/>
          <w:iCs/>
          <w:color w:val="000000"/>
          <w:kern w:val="0"/>
          <w:lang w:eastAsia="de-CH"/>
          <w14:ligatures w14:val="none"/>
        </w:rPr>
        <w:t>Gewinn von CHF 200.-</w:t>
      </w:r>
    </w:p>
    <w:p w14:paraId="0A66A3AD"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Echtgeld: CHF 210.- / Bonusguthaben: CHF 170.-</w:t>
      </w:r>
    </w:p>
    <w:p w14:paraId="1EA1E38A"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Du hast nun CHF 199.- des Bonusbetrags umgesetzt und musst noch weitere CHF 101.- einsetzen, um dein Bonusguthaben auszahlen lassen zu können.</w:t>
      </w:r>
    </w:p>
    <w:p w14:paraId="43A2E7BF"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 </w:t>
      </w:r>
    </w:p>
    <w:p w14:paraId="5BA15038"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Sobald du nun bei einem Spielautomaten nochmals Einsätze im Wert von CHF 101.- getätigt hast (oder alternativ bei einem anderen Spiel Einsätze im Wert von CHF 1’010.-), wird dein Bonusguthaben in Echtgeld umgewandelt und du kannst dir dieses bei Bedarf auszahlen lassen.</w:t>
      </w:r>
    </w:p>
    <w:p w14:paraId="568F5945" w14:textId="77777777" w:rsidR="00914B08" w:rsidRPr="00914B08" w:rsidRDefault="00914B08" w:rsidP="00914B08">
      <w:pPr>
        <w:pStyle w:val="Listenabsatz"/>
        <w:numPr>
          <w:ilvl w:val="0"/>
          <w:numId w:val="8"/>
        </w:numPr>
        <w:shd w:val="clear" w:color="auto" w:fill="FAFAFA"/>
        <w:spacing w:before="100" w:beforeAutospacing="1" w:after="100" w:afterAutospacing="1" w:line="420" w:lineRule="atLeast"/>
        <w:rPr>
          <w:rFonts w:ascii="Calibri" w:eastAsia="Times New Roman" w:hAnsi="Calibri" w:cs="Calibri"/>
          <w:color w:val="000000"/>
          <w:kern w:val="0"/>
          <w:lang w:eastAsia="de-CH"/>
          <w14:ligatures w14:val="none"/>
        </w:rPr>
      </w:pPr>
      <w:r w:rsidRPr="00914B08">
        <w:rPr>
          <w:rFonts w:ascii="Calibri" w:eastAsia="Times New Roman" w:hAnsi="Calibri" w:cs="Calibri"/>
          <w:color w:val="000000"/>
          <w:kern w:val="0"/>
          <w:lang w:eastAsia="de-CH"/>
          <w14:ligatures w14:val="none"/>
        </w:rPr>
        <w:t>Während ein Bonus aktiv ist, ist es dir als Spieler nicht möglich, eine Auszahlung zu tätigen. Du hast aber selbstverständlich jederzeit die Möglichkeit, deinen Bonus in deinem Spielerkonto zu stornieren. Beachte hierbei aber, dass ein stornierter Bonus nicht wiederhergestellt werden kann. Du verlierst dabei nicht nur deinen bisherigen Playthrough-Fortschritt, sondern generell auch das Anrecht, den stornierten Bonuscode in Zukunft wieder einzulösen.</w:t>
      </w:r>
    </w:p>
    <w:p w14:paraId="62583011" w14:textId="77777777" w:rsidR="006B4CF6" w:rsidRPr="006B4CF6" w:rsidRDefault="006B4CF6" w:rsidP="006B4CF6">
      <w:pPr>
        <w:pStyle w:val="Listenabsatz"/>
        <w:numPr>
          <w:ilvl w:val="0"/>
          <w:numId w:val="8"/>
        </w:numPr>
        <w:rPr>
          <w:rFonts w:ascii="Calibri" w:hAnsi="Calibri" w:cs="Calibri"/>
        </w:rPr>
      </w:pPr>
    </w:p>
    <w:p w14:paraId="7255661E" w14:textId="77777777" w:rsidR="00F202C0" w:rsidRPr="006B4CF6" w:rsidRDefault="00F202C0" w:rsidP="006B4CF6">
      <w:pPr>
        <w:ind w:left="360"/>
        <w:rPr>
          <w:rFonts w:ascii="Calibri" w:hAnsi="Calibri" w:cs="Calibri"/>
        </w:rPr>
      </w:pPr>
    </w:p>
    <w:sectPr w:rsidR="00F202C0" w:rsidRPr="006B4C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4FD"/>
    <w:multiLevelType w:val="hybridMultilevel"/>
    <w:tmpl w:val="ED0A38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87B6352"/>
    <w:multiLevelType w:val="hybridMultilevel"/>
    <w:tmpl w:val="28500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8E17FCE"/>
    <w:multiLevelType w:val="hybridMultilevel"/>
    <w:tmpl w:val="922C35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9941B55"/>
    <w:multiLevelType w:val="hybridMultilevel"/>
    <w:tmpl w:val="DF240F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1684FCA"/>
    <w:multiLevelType w:val="hybridMultilevel"/>
    <w:tmpl w:val="5906C6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7C85F18"/>
    <w:multiLevelType w:val="multilevel"/>
    <w:tmpl w:val="ED1CF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472B2A"/>
    <w:multiLevelType w:val="multilevel"/>
    <w:tmpl w:val="5C14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93541F"/>
    <w:multiLevelType w:val="hybridMultilevel"/>
    <w:tmpl w:val="003684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C0E7681"/>
    <w:multiLevelType w:val="hybridMultilevel"/>
    <w:tmpl w:val="0AB2A8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23301054">
    <w:abstractNumId w:val="3"/>
  </w:num>
  <w:num w:numId="2" w16cid:durableId="1306928300">
    <w:abstractNumId w:val="0"/>
  </w:num>
  <w:num w:numId="3" w16cid:durableId="1198009308">
    <w:abstractNumId w:val="5"/>
  </w:num>
  <w:num w:numId="4" w16cid:durableId="340083835">
    <w:abstractNumId w:val="7"/>
  </w:num>
  <w:num w:numId="5" w16cid:durableId="1715543067">
    <w:abstractNumId w:val="8"/>
  </w:num>
  <w:num w:numId="6" w16cid:durableId="617874565">
    <w:abstractNumId w:val="1"/>
  </w:num>
  <w:num w:numId="7" w16cid:durableId="1643652356">
    <w:abstractNumId w:val="4"/>
  </w:num>
  <w:num w:numId="8" w16cid:durableId="1506627663">
    <w:abstractNumId w:val="2"/>
  </w:num>
  <w:num w:numId="9" w16cid:durableId="762722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AB"/>
    <w:rsid w:val="00000905"/>
    <w:rsid w:val="00071558"/>
    <w:rsid w:val="002817DA"/>
    <w:rsid w:val="002B6138"/>
    <w:rsid w:val="0031561F"/>
    <w:rsid w:val="00366140"/>
    <w:rsid w:val="003B3DEE"/>
    <w:rsid w:val="004E3313"/>
    <w:rsid w:val="005006FA"/>
    <w:rsid w:val="0054312A"/>
    <w:rsid w:val="006029F5"/>
    <w:rsid w:val="00673853"/>
    <w:rsid w:val="006B4CF6"/>
    <w:rsid w:val="00914B08"/>
    <w:rsid w:val="00976F60"/>
    <w:rsid w:val="00A40B9C"/>
    <w:rsid w:val="00AA2AA3"/>
    <w:rsid w:val="00AB71AB"/>
    <w:rsid w:val="00B05D69"/>
    <w:rsid w:val="00D92CEF"/>
    <w:rsid w:val="00E71D2B"/>
    <w:rsid w:val="00F202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1C3D"/>
  <w15:chartTrackingRefBased/>
  <w15:docId w15:val="{ACB32730-69A3-4692-9ECB-027AED03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7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B7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71A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71A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71A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71A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71A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71A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71A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71A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B71A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71A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71A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71A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71A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71A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71A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71AB"/>
    <w:rPr>
      <w:rFonts w:eastAsiaTheme="majorEastAsia" w:cstheme="majorBidi"/>
      <w:color w:val="272727" w:themeColor="text1" w:themeTint="D8"/>
    </w:rPr>
  </w:style>
  <w:style w:type="paragraph" w:styleId="Titel">
    <w:name w:val="Title"/>
    <w:basedOn w:val="Standard"/>
    <w:next w:val="Standard"/>
    <w:link w:val="TitelZchn"/>
    <w:uiPriority w:val="10"/>
    <w:qFormat/>
    <w:rsid w:val="00AB7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71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71A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71A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71A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71AB"/>
    <w:rPr>
      <w:i/>
      <w:iCs/>
      <w:color w:val="404040" w:themeColor="text1" w:themeTint="BF"/>
    </w:rPr>
  </w:style>
  <w:style w:type="paragraph" w:styleId="Listenabsatz">
    <w:name w:val="List Paragraph"/>
    <w:basedOn w:val="Standard"/>
    <w:uiPriority w:val="34"/>
    <w:qFormat/>
    <w:rsid w:val="00AB71AB"/>
    <w:pPr>
      <w:ind w:left="720"/>
      <w:contextualSpacing/>
    </w:pPr>
  </w:style>
  <w:style w:type="character" w:styleId="IntensiveHervorhebung">
    <w:name w:val="Intense Emphasis"/>
    <w:basedOn w:val="Absatz-Standardschriftart"/>
    <w:uiPriority w:val="21"/>
    <w:qFormat/>
    <w:rsid w:val="00AB71AB"/>
    <w:rPr>
      <w:i/>
      <w:iCs/>
      <w:color w:val="0F4761" w:themeColor="accent1" w:themeShade="BF"/>
    </w:rPr>
  </w:style>
  <w:style w:type="paragraph" w:styleId="IntensivesZitat">
    <w:name w:val="Intense Quote"/>
    <w:basedOn w:val="Standard"/>
    <w:next w:val="Standard"/>
    <w:link w:val="IntensivesZitatZchn"/>
    <w:uiPriority w:val="30"/>
    <w:qFormat/>
    <w:rsid w:val="00AB7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71AB"/>
    <w:rPr>
      <w:i/>
      <w:iCs/>
      <w:color w:val="0F4761" w:themeColor="accent1" w:themeShade="BF"/>
    </w:rPr>
  </w:style>
  <w:style w:type="character" w:styleId="IntensiverVerweis">
    <w:name w:val="Intense Reference"/>
    <w:basedOn w:val="Absatz-Standardschriftart"/>
    <w:uiPriority w:val="32"/>
    <w:qFormat/>
    <w:rsid w:val="00AB71AB"/>
    <w:rPr>
      <w:b/>
      <w:bCs/>
      <w:smallCaps/>
      <w:color w:val="0F4761" w:themeColor="accent1" w:themeShade="BF"/>
      <w:spacing w:val="5"/>
    </w:rPr>
  </w:style>
  <w:style w:type="paragraph" w:styleId="KeinLeerraum">
    <w:name w:val="No Spacing"/>
    <w:uiPriority w:val="1"/>
    <w:qFormat/>
    <w:rsid w:val="00AB71AB"/>
    <w:pPr>
      <w:spacing w:after="0" w:line="240" w:lineRule="auto"/>
    </w:pPr>
  </w:style>
  <w:style w:type="paragraph" w:styleId="StandardWeb">
    <w:name w:val="Normal (Web)"/>
    <w:basedOn w:val="Standard"/>
    <w:uiPriority w:val="99"/>
    <w:semiHidden/>
    <w:unhideWhenUsed/>
    <w:rsid w:val="00914B08"/>
    <w:pPr>
      <w:spacing w:before="100" w:beforeAutospacing="1" w:after="100" w:afterAutospacing="1" w:line="240" w:lineRule="auto"/>
    </w:pPr>
    <w:rPr>
      <w:rFonts w:ascii="Times New Roman" w:eastAsia="Times New Roman" w:hAnsi="Times New Roman" w:cs="Times New Roman"/>
      <w:kern w:val="0"/>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55940">
      <w:bodyDiv w:val="1"/>
      <w:marLeft w:val="0"/>
      <w:marRight w:val="0"/>
      <w:marTop w:val="0"/>
      <w:marBottom w:val="0"/>
      <w:divBdr>
        <w:top w:val="none" w:sz="0" w:space="0" w:color="auto"/>
        <w:left w:val="none" w:sz="0" w:space="0" w:color="auto"/>
        <w:bottom w:val="none" w:sz="0" w:space="0" w:color="auto"/>
        <w:right w:val="none" w:sz="0" w:space="0" w:color="auto"/>
      </w:divBdr>
    </w:div>
    <w:div w:id="343944982">
      <w:bodyDiv w:val="1"/>
      <w:marLeft w:val="0"/>
      <w:marRight w:val="0"/>
      <w:marTop w:val="0"/>
      <w:marBottom w:val="0"/>
      <w:divBdr>
        <w:top w:val="none" w:sz="0" w:space="0" w:color="auto"/>
        <w:left w:val="none" w:sz="0" w:space="0" w:color="auto"/>
        <w:bottom w:val="none" w:sz="0" w:space="0" w:color="auto"/>
        <w:right w:val="none" w:sz="0" w:space="0" w:color="auto"/>
      </w:divBdr>
    </w:div>
    <w:div w:id="618487550">
      <w:bodyDiv w:val="1"/>
      <w:marLeft w:val="0"/>
      <w:marRight w:val="0"/>
      <w:marTop w:val="0"/>
      <w:marBottom w:val="0"/>
      <w:divBdr>
        <w:top w:val="none" w:sz="0" w:space="0" w:color="auto"/>
        <w:left w:val="none" w:sz="0" w:space="0" w:color="auto"/>
        <w:bottom w:val="none" w:sz="0" w:space="0" w:color="auto"/>
        <w:right w:val="none" w:sz="0" w:space="0" w:color="auto"/>
      </w:divBdr>
    </w:div>
    <w:div w:id="834997540">
      <w:bodyDiv w:val="1"/>
      <w:marLeft w:val="0"/>
      <w:marRight w:val="0"/>
      <w:marTop w:val="0"/>
      <w:marBottom w:val="0"/>
      <w:divBdr>
        <w:top w:val="none" w:sz="0" w:space="0" w:color="auto"/>
        <w:left w:val="none" w:sz="0" w:space="0" w:color="auto"/>
        <w:bottom w:val="none" w:sz="0" w:space="0" w:color="auto"/>
        <w:right w:val="none" w:sz="0" w:space="0" w:color="auto"/>
      </w:divBdr>
    </w:div>
    <w:div w:id="891769512">
      <w:bodyDiv w:val="1"/>
      <w:marLeft w:val="0"/>
      <w:marRight w:val="0"/>
      <w:marTop w:val="0"/>
      <w:marBottom w:val="0"/>
      <w:divBdr>
        <w:top w:val="none" w:sz="0" w:space="0" w:color="auto"/>
        <w:left w:val="none" w:sz="0" w:space="0" w:color="auto"/>
        <w:bottom w:val="none" w:sz="0" w:space="0" w:color="auto"/>
        <w:right w:val="none" w:sz="0" w:space="0" w:color="auto"/>
      </w:divBdr>
      <w:divsChild>
        <w:div w:id="461117934">
          <w:blockQuote w:val="1"/>
          <w:marLeft w:val="0"/>
          <w:marRight w:val="0"/>
          <w:marTop w:val="100"/>
          <w:marBottom w:val="100"/>
          <w:divBdr>
            <w:top w:val="none" w:sz="0" w:space="0" w:color="auto"/>
            <w:left w:val="none" w:sz="0" w:space="0" w:color="auto"/>
            <w:bottom w:val="none" w:sz="0" w:space="0" w:color="auto"/>
            <w:right w:val="none" w:sz="0" w:space="0" w:color="auto"/>
          </w:divBdr>
        </w:div>
        <w:div w:id="1380744507">
          <w:blockQuote w:val="1"/>
          <w:marLeft w:val="0"/>
          <w:marRight w:val="0"/>
          <w:marTop w:val="100"/>
          <w:marBottom w:val="100"/>
          <w:divBdr>
            <w:top w:val="none" w:sz="0" w:space="0" w:color="auto"/>
            <w:left w:val="none" w:sz="0" w:space="0" w:color="auto"/>
            <w:bottom w:val="none" w:sz="0" w:space="0" w:color="auto"/>
            <w:right w:val="none" w:sz="0" w:space="0" w:color="auto"/>
          </w:divBdr>
        </w:div>
        <w:div w:id="2108039913">
          <w:blockQuote w:val="1"/>
          <w:marLeft w:val="0"/>
          <w:marRight w:val="0"/>
          <w:marTop w:val="100"/>
          <w:marBottom w:val="100"/>
          <w:divBdr>
            <w:top w:val="none" w:sz="0" w:space="0" w:color="auto"/>
            <w:left w:val="none" w:sz="0" w:space="0" w:color="auto"/>
            <w:bottom w:val="none" w:sz="0" w:space="0" w:color="auto"/>
            <w:right w:val="none" w:sz="0" w:space="0" w:color="auto"/>
          </w:divBdr>
        </w:div>
        <w:div w:id="1521163554">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163424805">
      <w:bodyDiv w:val="1"/>
      <w:marLeft w:val="0"/>
      <w:marRight w:val="0"/>
      <w:marTop w:val="0"/>
      <w:marBottom w:val="0"/>
      <w:divBdr>
        <w:top w:val="none" w:sz="0" w:space="0" w:color="auto"/>
        <w:left w:val="none" w:sz="0" w:space="0" w:color="auto"/>
        <w:bottom w:val="none" w:sz="0" w:space="0" w:color="auto"/>
        <w:right w:val="none" w:sz="0" w:space="0" w:color="auto"/>
      </w:divBdr>
    </w:div>
    <w:div w:id="1266772779">
      <w:bodyDiv w:val="1"/>
      <w:marLeft w:val="0"/>
      <w:marRight w:val="0"/>
      <w:marTop w:val="0"/>
      <w:marBottom w:val="0"/>
      <w:divBdr>
        <w:top w:val="none" w:sz="0" w:space="0" w:color="auto"/>
        <w:left w:val="none" w:sz="0" w:space="0" w:color="auto"/>
        <w:bottom w:val="none" w:sz="0" w:space="0" w:color="auto"/>
        <w:right w:val="none" w:sz="0" w:space="0" w:color="auto"/>
      </w:divBdr>
      <w:divsChild>
        <w:div w:id="930965355">
          <w:blockQuote w:val="1"/>
          <w:marLeft w:val="0"/>
          <w:marRight w:val="0"/>
          <w:marTop w:val="100"/>
          <w:marBottom w:val="100"/>
          <w:divBdr>
            <w:top w:val="none" w:sz="0" w:space="0" w:color="auto"/>
            <w:left w:val="none" w:sz="0" w:space="0" w:color="auto"/>
            <w:bottom w:val="none" w:sz="0" w:space="0" w:color="auto"/>
            <w:right w:val="none" w:sz="0" w:space="0" w:color="auto"/>
          </w:divBdr>
        </w:div>
        <w:div w:id="160857441">
          <w:blockQuote w:val="1"/>
          <w:marLeft w:val="0"/>
          <w:marRight w:val="0"/>
          <w:marTop w:val="100"/>
          <w:marBottom w:val="100"/>
          <w:divBdr>
            <w:top w:val="none" w:sz="0" w:space="0" w:color="auto"/>
            <w:left w:val="none" w:sz="0" w:space="0" w:color="auto"/>
            <w:bottom w:val="none" w:sz="0" w:space="0" w:color="auto"/>
            <w:right w:val="none" w:sz="0" w:space="0" w:color="auto"/>
          </w:divBdr>
        </w:div>
        <w:div w:id="708914731">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279601626">
      <w:bodyDiv w:val="1"/>
      <w:marLeft w:val="0"/>
      <w:marRight w:val="0"/>
      <w:marTop w:val="0"/>
      <w:marBottom w:val="0"/>
      <w:divBdr>
        <w:top w:val="none" w:sz="0" w:space="0" w:color="auto"/>
        <w:left w:val="none" w:sz="0" w:space="0" w:color="auto"/>
        <w:bottom w:val="none" w:sz="0" w:space="0" w:color="auto"/>
        <w:right w:val="none" w:sz="0" w:space="0" w:color="auto"/>
      </w:divBdr>
    </w:div>
    <w:div w:id="1343127295">
      <w:bodyDiv w:val="1"/>
      <w:marLeft w:val="0"/>
      <w:marRight w:val="0"/>
      <w:marTop w:val="0"/>
      <w:marBottom w:val="0"/>
      <w:divBdr>
        <w:top w:val="none" w:sz="0" w:space="0" w:color="auto"/>
        <w:left w:val="none" w:sz="0" w:space="0" w:color="auto"/>
        <w:bottom w:val="none" w:sz="0" w:space="0" w:color="auto"/>
        <w:right w:val="none" w:sz="0" w:space="0" w:color="auto"/>
      </w:divBdr>
    </w:div>
    <w:div w:id="1541820080">
      <w:bodyDiv w:val="1"/>
      <w:marLeft w:val="0"/>
      <w:marRight w:val="0"/>
      <w:marTop w:val="0"/>
      <w:marBottom w:val="0"/>
      <w:divBdr>
        <w:top w:val="none" w:sz="0" w:space="0" w:color="auto"/>
        <w:left w:val="none" w:sz="0" w:space="0" w:color="auto"/>
        <w:bottom w:val="none" w:sz="0" w:space="0" w:color="auto"/>
        <w:right w:val="none" w:sz="0" w:space="0" w:color="auto"/>
      </w:divBdr>
    </w:div>
    <w:div w:id="1572621405">
      <w:bodyDiv w:val="1"/>
      <w:marLeft w:val="0"/>
      <w:marRight w:val="0"/>
      <w:marTop w:val="0"/>
      <w:marBottom w:val="0"/>
      <w:divBdr>
        <w:top w:val="none" w:sz="0" w:space="0" w:color="auto"/>
        <w:left w:val="none" w:sz="0" w:space="0" w:color="auto"/>
        <w:bottom w:val="none" w:sz="0" w:space="0" w:color="auto"/>
        <w:right w:val="none" w:sz="0" w:space="0" w:color="auto"/>
      </w:divBdr>
      <w:divsChild>
        <w:div w:id="34428678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642613924">
      <w:bodyDiv w:val="1"/>
      <w:marLeft w:val="0"/>
      <w:marRight w:val="0"/>
      <w:marTop w:val="0"/>
      <w:marBottom w:val="0"/>
      <w:divBdr>
        <w:top w:val="none" w:sz="0" w:space="0" w:color="auto"/>
        <w:left w:val="none" w:sz="0" w:space="0" w:color="auto"/>
        <w:bottom w:val="none" w:sz="0" w:space="0" w:color="auto"/>
        <w:right w:val="none" w:sz="0" w:space="0" w:color="auto"/>
      </w:divBdr>
    </w:div>
    <w:div w:id="1705134453">
      <w:bodyDiv w:val="1"/>
      <w:marLeft w:val="0"/>
      <w:marRight w:val="0"/>
      <w:marTop w:val="0"/>
      <w:marBottom w:val="0"/>
      <w:divBdr>
        <w:top w:val="none" w:sz="0" w:space="0" w:color="auto"/>
        <w:left w:val="none" w:sz="0" w:space="0" w:color="auto"/>
        <w:bottom w:val="none" w:sz="0" w:space="0" w:color="auto"/>
        <w:right w:val="none" w:sz="0" w:space="0" w:color="auto"/>
      </w:divBdr>
    </w:div>
    <w:div w:id="1708598617">
      <w:bodyDiv w:val="1"/>
      <w:marLeft w:val="0"/>
      <w:marRight w:val="0"/>
      <w:marTop w:val="0"/>
      <w:marBottom w:val="0"/>
      <w:divBdr>
        <w:top w:val="none" w:sz="0" w:space="0" w:color="auto"/>
        <w:left w:val="none" w:sz="0" w:space="0" w:color="auto"/>
        <w:bottom w:val="none" w:sz="0" w:space="0" w:color="auto"/>
        <w:right w:val="none" w:sz="0" w:space="0" w:color="auto"/>
      </w:divBdr>
    </w:div>
    <w:div w:id="172224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5D9C9-7B2C-4C3F-8652-88F8F4D9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1505</Words>
  <Characters>9482</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Hufer Fabian</dc:creator>
  <cp:keywords/>
  <dc:description/>
  <cp:lastModifiedBy>Hufer Fabian</cp:lastModifiedBy>
  <cp:revision>2</cp:revision>
  <dcterms:created xsi:type="dcterms:W3CDTF">2026-03-03T09:27:00Z</dcterms:created>
  <dcterms:modified xsi:type="dcterms:W3CDTF">2026-03-03T09:27:00Z</dcterms:modified>
</cp:coreProperties>
</file>